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4761" w14:textId="5DFD90D2" w:rsidR="00A11307" w:rsidRPr="00B97D39" w:rsidRDefault="009452D4" w:rsidP="00032434">
      <w:pPr>
        <w:spacing w:after="0"/>
        <w:jc w:val="center"/>
        <w:rPr>
          <w:rFonts w:ascii="Arial" w:hAnsi="Arial" w:cs="Arial"/>
          <w:b/>
        </w:rPr>
      </w:pPr>
      <w:r w:rsidRPr="00B97D39">
        <w:rPr>
          <w:rFonts w:ascii="Arial" w:hAnsi="Arial" w:cs="Arial"/>
          <w:b/>
        </w:rPr>
        <w:t>Information clause</w:t>
      </w:r>
    </w:p>
    <w:p w14:paraId="4DCB4BDB" w14:textId="7AE47C0C" w:rsidR="00E8304C" w:rsidRPr="00B97D39" w:rsidRDefault="00A63AFB" w:rsidP="00E8304C">
      <w:pPr>
        <w:spacing w:after="0"/>
        <w:jc w:val="center"/>
        <w:rPr>
          <w:rFonts w:ascii="Arial" w:hAnsi="Arial" w:cs="Arial"/>
          <w:b/>
        </w:rPr>
      </w:pPr>
      <w:r w:rsidRPr="00B97D39">
        <w:rPr>
          <w:rFonts w:ascii="Arial" w:hAnsi="Arial" w:cs="Arial"/>
          <w:b/>
        </w:rPr>
        <w:t>For employee(s) of contractor</w:t>
      </w:r>
      <w:r w:rsidR="00972660" w:rsidRPr="00B97D39">
        <w:rPr>
          <w:rFonts w:ascii="Arial" w:hAnsi="Arial" w:cs="Arial"/>
          <w:b/>
        </w:rPr>
        <w:t>s</w:t>
      </w:r>
      <w:r w:rsidRPr="00B97D39">
        <w:rPr>
          <w:rFonts w:ascii="Arial" w:hAnsi="Arial" w:cs="Arial"/>
          <w:b/>
        </w:rPr>
        <w:t xml:space="preserve"> in third countr</w:t>
      </w:r>
      <w:r w:rsidR="00972660" w:rsidRPr="00B97D39">
        <w:rPr>
          <w:rFonts w:ascii="Arial" w:hAnsi="Arial" w:cs="Arial"/>
          <w:b/>
        </w:rPr>
        <w:t>ies</w:t>
      </w:r>
      <w:r w:rsidR="00B97D39" w:rsidRPr="00B97D39">
        <w:rPr>
          <w:rFonts w:ascii="Arial" w:hAnsi="Arial" w:cs="Arial"/>
          <w:bCs/>
          <w:vertAlign w:val="superscript"/>
        </w:rPr>
        <w:t>1</w:t>
      </w:r>
      <w:r w:rsidR="00B97D39">
        <w:rPr>
          <w:rStyle w:val="Odwoanieprzypisudolnego"/>
          <w:rFonts w:ascii="Arial" w:hAnsi="Arial" w:cs="Arial"/>
          <w:b/>
        </w:rPr>
        <w:t xml:space="preserve"> </w:t>
      </w:r>
    </w:p>
    <w:p w14:paraId="16183187" w14:textId="3F5416C5" w:rsidR="00E8304C" w:rsidRPr="00B97D39" w:rsidRDefault="00E8304C" w:rsidP="00E8304C">
      <w:pPr>
        <w:spacing w:after="0"/>
        <w:jc w:val="center"/>
        <w:rPr>
          <w:rFonts w:ascii="Arial" w:hAnsi="Arial" w:cs="Arial"/>
          <w:b/>
        </w:rPr>
      </w:pPr>
      <w:r w:rsidRPr="00B97D39">
        <w:rPr>
          <w:rFonts w:ascii="Arial" w:eastAsia="Times New Roman" w:hAnsi="Arial" w:cs="Arial"/>
          <w:lang w:eastAsia="pl-PL"/>
        </w:rPr>
        <w:t>/</w:t>
      </w:r>
      <w:r w:rsidR="00A63AFB" w:rsidRPr="00B97D39">
        <w:rPr>
          <w:rFonts w:ascii="Arial" w:hAnsi="Arial" w:cs="Arial"/>
          <w:lang w:eastAsia="pl-PL"/>
        </w:rPr>
        <w:t>United Kingdom of Great Britain and Northern Ireland</w:t>
      </w:r>
      <w:r w:rsidRPr="00B97D39">
        <w:rPr>
          <w:rFonts w:ascii="Arial" w:eastAsia="Times New Roman" w:hAnsi="Arial" w:cs="Arial"/>
          <w:lang w:eastAsia="pl-PL"/>
        </w:rPr>
        <w:t>/</w:t>
      </w:r>
    </w:p>
    <w:p w14:paraId="5D95A066" w14:textId="77777777" w:rsidR="00032434" w:rsidRPr="00B97D39" w:rsidRDefault="00032434" w:rsidP="00E8304C">
      <w:pPr>
        <w:spacing w:after="0"/>
        <w:rPr>
          <w:rFonts w:ascii="Arial" w:hAnsi="Arial" w:cs="Arial"/>
          <w:b/>
        </w:rPr>
      </w:pPr>
    </w:p>
    <w:p w14:paraId="1BE95474" w14:textId="09EAC510" w:rsidR="001623DF" w:rsidRPr="00B97D39" w:rsidRDefault="008A2BE1" w:rsidP="002C6D69">
      <w:pPr>
        <w:jc w:val="both"/>
        <w:rPr>
          <w:rFonts w:ascii="Arial" w:hAnsi="Arial" w:cs="Arial"/>
        </w:rPr>
      </w:pPr>
      <w:r w:rsidRPr="00B97D39">
        <w:rPr>
          <w:rFonts w:ascii="Arial" w:hAnsi="Arial" w:cs="Arial"/>
        </w:rPr>
        <w:t xml:space="preserve">Further to the provisions of Article 13 of </w:t>
      </w:r>
      <w:r w:rsidR="007B6665" w:rsidRPr="00B97D39">
        <w:rPr>
          <w:rFonts w:ascii="Arial" w:hAnsi="Arial" w:cs="Arial"/>
        </w:rPr>
        <w:t xml:space="preserve">the </w:t>
      </w:r>
      <w:r w:rsidRPr="00B97D39">
        <w:rPr>
          <w:rFonts w:ascii="Arial" w:hAnsi="Arial" w:cs="Arial"/>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referred to as the GDPR (</w:t>
      </w:r>
      <w:r w:rsidR="007B6665" w:rsidRPr="00B97D39">
        <w:rPr>
          <w:rFonts w:ascii="Arial" w:hAnsi="Arial" w:cs="Arial"/>
        </w:rPr>
        <w:t xml:space="preserve">OJ No </w:t>
      </w:r>
      <w:r w:rsidRPr="00B97D39">
        <w:rPr>
          <w:rFonts w:ascii="Arial" w:hAnsi="Arial" w:cs="Arial"/>
        </w:rPr>
        <w:t>119, p. 1)</w:t>
      </w:r>
      <w:r w:rsidR="007B6665" w:rsidRPr="00B97D39">
        <w:rPr>
          <w:rFonts w:ascii="Arial" w:hAnsi="Arial" w:cs="Arial"/>
        </w:rPr>
        <w:t>,</w:t>
      </w:r>
      <w:r w:rsidRPr="00B97D39">
        <w:rPr>
          <w:rFonts w:ascii="Arial" w:hAnsi="Arial" w:cs="Arial"/>
        </w:rPr>
        <w:t xml:space="preserve"> we inform</w:t>
      </w:r>
      <w:r w:rsidR="007B6665" w:rsidRPr="00B97D39">
        <w:rPr>
          <w:rFonts w:ascii="Arial" w:hAnsi="Arial" w:cs="Arial"/>
        </w:rPr>
        <w:t xml:space="preserve"> as follows</w:t>
      </w:r>
      <w:r w:rsidRPr="00B97D39">
        <w:rPr>
          <w:rFonts w:ascii="Arial" w:hAnsi="Arial" w:cs="Arial"/>
        </w:rPr>
        <w:t xml:space="preserve">: </w:t>
      </w:r>
    </w:p>
    <w:p w14:paraId="4516BCBB" w14:textId="1A95AA77" w:rsidR="008A5EDA" w:rsidRPr="00B97D39" w:rsidRDefault="008A5EDA" w:rsidP="002C6D69">
      <w:pPr>
        <w:pStyle w:val="Akapitzlist"/>
        <w:numPr>
          <w:ilvl w:val="0"/>
          <w:numId w:val="1"/>
        </w:numPr>
        <w:jc w:val="both"/>
        <w:rPr>
          <w:rFonts w:ascii="Arial" w:hAnsi="Arial" w:cs="Arial"/>
        </w:rPr>
      </w:pPr>
      <w:proofErr w:type="spellStart"/>
      <w:r w:rsidRPr="00B97D39">
        <w:rPr>
          <w:rFonts w:ascii="Arial" w:hAnsi="Arial" w:cs="Arial"/>
        </w:rPr>
        <w:t>Fabryka</w:t>
      </w:r>
      <w:proofErr w:type="spellEnd"/>
      <w:r w:rsidRPr="00B97D39">
        <w:rPr>
          <w:rFonts w:ascii="Arial" w:hAnsi="Arial" w:cs="Arial"/>
        </w:rPr>
        <w:t xml:space="preserve"> </w:t>
      </w:r>
      <w:proofErr w:type="spellStart"/>
      <w:r w:rsidRPr="00B97D39">
        <w:rPr>
          <w:rFonts w:ascii="Arial" w:hAnsi="Arial" w:cs="Arial"/>
        </w:rPr>
        <w:t>Mebli</w:t>
      </w:r>
      <w:proofErr w:type="spellEnd"/>
      <w:r w:rsidRPr="00B97D39">
        <w:rPr>
          <w:rFonts w:ascii="Arial" w:hAnsi="Arial" w:cs="Arial"/>
        </w:rPr>
        <w:t xml:space="preserve"> </w:t>
      </w:r>
      <w:r w:rsidR="00607F63" w:rsidRPr="00B97D39">
        <w:rPr>
          <w:rFonts w:ascii="Arial" w:hAnsi="Arial" w:cs="Arial"/>
        </w:rPr>
        <w:t>“</w:t>
      </w:r>
      <w:r w:rsidRPr="00B97D39">
        <w:rPr>
          <w:rFonts w:ascii="Arial" w:hAnsi="Arial" w:cs="Arial"/>
        </w:rPr>
        <w:t xml:space="preserve">WUTEH” </w:t>
      </w:r>
      <w:proofErr w:type="spellStart"/>
      <w:r w:rsidRPr="00B97D39">
        <w:rPr>
          <w:rFonts w:ascii="Arial" w:hAnsi="Arial" w:cs="Arial"/>
        </w:rPr>
        <w:t>Spółka</w:t>
      </w:r>
      <w:proofErr w:type="spellEnd"/>
      <w:r w:rsidRPr="00B97D39">
        <w:rPr>
          <w:rFonts w:ascii="Arial" w:hAnsi="Arial" w:cs="Arial"/>
        </w:rPr>
        <w:t xml:space="preserve"> </w:t>
      </w:r>
      <w:proofErr w:type="spellStart"/>
      <w:r w:rsidRPr="00B97D39">
        <w:rPr>
          <w:rFonts w:ascii="Arial" w:hAnsi="Arial" w:cs="Arial"/>
        </w:rPr>
        <w:t>Akcyjna</w:t>
      </w:r>
      <w:proofErr w:type="spellEnd"/>
      <w:r w:rsidRPr="00B97D39">
        <w:rPr>
          <w:rFonts w:ascii="Arial" w:hAnsi="Arial" w:cs="Arial"/>
        </w:rPr>
        <w:t xml:space="preserve"> </w:t>
      </w:r>
      <w:r w:rsidR="000D153F" w:rsidRPr="00B97D39">
        <w:rPr>
          <w:rFonts w:ascii="Arial" w:hAnsi="Arial" w:cs="Arial"/>
        </w:rPr>
        <w:t xml:space="preserve">with the registered office at </w:t>
      </w:r>
      <w:r w:rsidRPr="00B97D39">
        <w:rPr>
          <w:rFonts w:ascii="Arial" w:hAnsi="Arial" w:cs="Arial"/>
        </w:rPr>
        <w:t>87-100 Toruń Gen.</w:t>
      </w:r>
      <w:r w:rsidR="002C6D69" w:rsidRPr="00B97D39">
        <w:rPr>
          <w:rFonts w:ascii="Arial" w:hAnsi="Arial" w:cs="Arial"/>
        </w:rPr>
        <w:t xml:space="preserve"> </w:t>
      </w:r>
      <w:r w:rsidRPr="00B97D39">
        <w:rPr>
          <w:rFonts w:ascii="Arial" w:hAnsi="Arial" w:cs="Arial"/>
        </w:rPr>
        <w:t xml:space="preserve">J. </w:t>
      </w:r>
      <w:proofErr w:type="spellStart"/>
      <w:r w:rsidRPr="00B97D39">
        <w:rPr>
          <w:rFonts w:ascii="Arial" w:hAnsi="Arial" w:cs="Arial"/>
        </w:rPr>
        <w:t>Chłopickiego</w:t>
      </w:r>
      <w:proofErr w:type="spellEnd"/>
      <w:r w:rsidRPr="00B97D39">
        <w:rPr>
          <w:rFonts w:ascii="Arial" w:hAnsi="Arial" w:cs="Arial"/>
        </w:rPr>
        <w:t xml:space="preserve"> 6/10 /</w:t>
      </w:r>
      <w:r w:rsidR="000D153F" w:rsidRPr="00B97D39">
        <w:rPr>
          <w:rFonts w:ascii="Arial" w:hAnsi="Arial" w:cs="Arial"/>
        </w:rPr>
        <w:t xml:space="preserve">Court registration: </w:t>
      </w:r>
      <w:r w:rsidRPr="00B97D39">
        <w:rPr>
          <w:rFonts w:ascii="Arial" w:hAnsi="Arial" w:cs="Arial"/>
        </w:rPr>
        <w:t>KRS: 0000055352</w:t>
      </w:r>
      <w:r w:rsidR="002C6D69" w:rsidRPr="00B97D39">
        <w:rPr>
          <w:rFonts w:ascii="Arial" w:hAnsi="Arial" w:cs="Arial"/>
        </w:rPr>
        <w:t>/</w:t>
      </w:r>
      <w:r w:rsidR="000D153F" w:rsidRPr="00B97D39">
        <w:rPr>
          <w:rFonts w:ascii="Arial" w:hAnsi="Arial" w:cs="Arial"/>
        </w:rPr>
        <w:t xml:space="preserve"> is the controller of your personal data i</w:t>
      </w:r>
      <w:r w:rsidR="00D93839" w:rsidRPr="00B97D39">
        <w:rPr>
          <w:rFonts w:ascii="Arial" w:hAnsi="Arial" w:cs="Arial"/>
        </w:rPr>
        <w:t xml:space="preserve">n </w:t>
      </w:r>
      <w:r w:rsidR="00B6629E" w:rsidRPr="00B97D39">
        <w:rPr>
          <w:rFonts w:ascii="Arial" w:hAnsi="Arial" w:cs="Arial"/>
        </w:rPr>
        <w:t xml:space="preserve">accordance </w:t>
      </w:r>
      <w:r w:rsidR="00D93839" w:rsidRPr="00B97D39">
        <w:rPr>
          <w:rFonts w:ascii="Arial" w:hAnsi="Arial" w:cs="Arial"/>
        </w:rPr>
        <w:t>with art. 4</w:t>
      </w:r>
      <w:r w:rsidR="00B6629E" w:rsidRPr="00B97D39">
        <w:rPr>
          <w:rFonts w:ascii="Arial" w:hAnsi="Arial" w:cs="Arial"/>
        </w:rPr>
        <w:t>(7) of the GDPR.</w:t>
      </w:r>
    </w:p>
    <w:p w14:paraId="58E515EB" w14:textId="485F4B75" w:rsidR="001623DF" w:rsidRPr="00B97D39" w:rsidRDefault="00991D48" w:rsidP="002C6D69">
      <w:pPr>
        <w:pStyle w:val="Akapitzlist"/>
        <w:numPr>
          <w:ilvl w:val="0"/>
          <w:numId w:val="1"/>
        </w:numPr>
        <w:jc w:val="both"/>
        <w:rPr>
          <w:rFonts w:ascii="Arial" w:hAnsi="Arial" w:cs="Arial"/>
        </w:rPr>
      </w:pPr>
      <w:r w:rsidRPr="00B97D39">
        <w:rPr>
          <w:rFonts w:ascii="Arial" w:hAnsi="Arial" w:cs="Arial"/>
        </w:rPr>
        <w:t xml:space="preserve">You can contact the Data Protection Officer of </w:t>
      </w:r>
      <w:r w:rsidR="002C6D69" w:rsidRPr="00B97D39">
        <w:rPr>
          <w:rFonts w:ascii="Arial" w:hAnsi="Arial" w:cs="Arial"/>
        </w:rPr>
        <w:t xml:space="preserve">FM </w:t>
      </w:r>
      <w:r w:rsidR="00607F63" w:rsidRPr="00B97D39">
        <w:rPr>
          <w:rFonts w:ascii="Arial" w:hAnsi="Arial" w:cs="Arial"/>
        </w:rPr>
        <w:t>“</w:t>
      </w:r>
      <w:r w:rsidR="002C6D69" w:rsidRPr="00B97D39">
        <w:rPr>
          <w:rFonts w:ascii="Arial" w:hAnsi="Arial" w:cs="Arial"/>
        </w:rPr>
        <w:t xml:space="preserve">WUTEH” S.A. </w:t>
      </w:r>
      <w:r w:rsidR="008A3065" w:rsidRPr="00B97D39">
        <w:rPr>
          <w:rFonts w:ascii="Arial" w:hAnsi="Arial" w:cs="Arial"/>
        </w:rPr>
        <w:t xml:space="preserve">by email </w:t>
      </w:r>
      <w:hyperlink r:id="rId8" w:history="1">
        <w:r w:rsidR="00032434" w:rsidRPr="00B97D39">
          <w:rPr>
            <w:rStyle w:val="Hipercze"/>
            <w:rFonts w:ascii="Arial" w:hAnsi="Arial" w:cs="Arial"/>
          </w:rPr>
          <w:t>rodo@detectio.pl</w:t>
        </w:r>
      </w:hyperlink>
      <w:r w:rsidR="002C6D69" w:rsidRPr="00B97D39">
        <w:rPr>
          <w:rFonts w:ascii="Arial" w:hAnsi="Arial" w:cs="Arial"/>
        </w:rPr>
        <w:t xml:space="preserve"> </w:t>
      </w:r>
      <w:r w:rsidR="008A3065" w:rsidRPr="00B97D39">
        <w:rPr>
          <w:rFonts w:ascii="Arial" w:hAnsi="Arial" w:cs="Arial"/>
        </w:rPr>
        <w:t xml:space="preserve">or by phone </w:t>
      </w:r>
      <w:r w:rsidR="002C6D69" w:rsidRPr="00B97D39">
        <w:rPr>
          <w:rFonts w:ascii="Arial" w:hAnsi="Arial" w:cs="Arial"/>
        </w:rPr>
        <w:t>48698642878.</w:t>
      </w:r>
    </w:p>
    <w:p w14:paraId="57C00B2C" w14:textId="31DEF8E5" w:rsidR="001623DF" w:rsidRPr="00B97D39" w:rsidRDefault="008A3065" w:rsidP="00032434">
      <w:pPr>
        <w:pStyle w:val="Akapitzlist"/>
        <w:numPr>
          <w:ilvl w:val="0"/>
          <w:numId w:val="1"/>
        </w:numPr>
        <w:jc w:val="both"/>
        <w:rPr>
          <w:rFonts w:ascii="Arial" w:hAnsi="Arial" w:cs="Arial"/>
        </w:rPr>
      </w:pPr>
      <w:r w:rsidRPr="00B97D39">
        <w:rPr>
          <w:rFonts w:ascii="Arial" w:hAnsi="Arial" w:cs="Arial"/>
        </w:rPr>
        <w:t xml:space="preserve">Your personal data: name and surname, e-mail address, telephone number will be processed only for the purpose of business cooperation, execution and performance of contracts </w:t>
      </w:r>
      <w:r w:rsidR="00032434" w:rsidRPr="00B97D39">
        <w:rPr>
          <w:rFonts w:ascii="Arial" w:hAnsi="Arial" w:cs="Arial"/>
        </w:rPr>
        <w:t>(</w:t>
      </w:r>
      <w:r w:rsidRPr="00B97D39">
        <w:rPr>
          <w:rFonts w:ascii="Arial" w:hAnsi="Arial" w:cs="Arial"/>
        </w:rPr>
        <w:t xml:space="preserve">legal basis: Article 6(1)(b) </w:t>
      </w:r>
      <w:r w:rsidR="00262B8E" w:rsidRPr="00B97D39">
        <w:rPr>
          <w:rFonts w:ascii="Arial" w:hAnsi="Arial" w:cs="Arial"/>
        </w:rPr>
        <w:t xml:space="preserve">of the GDPR) and pursuant to </w:t>
      </w:r>
      <w:r w:rsidRPr="00B97D39">
        <w:rPr>
          <w:rFonts w:ascii="Arial" w:hAnsi="Arial" w:cs="Arial"/>
        </w:rPr>
        <w:t xml:space="preserve">Article 6(1)(f) of the GDPR because such processing </w:t>
      </w:r>
      <w:r w:rsidRPr="00B97D39">
        <w:rPr>
          <w:rFonts w:ascii="Arial" w:hAnsi="Arial" w:cs="Arial"/>
          <w:color w:val="121416"/>
          <w:shd w:val="clear" w:color="auto" w:fill="FFFFFF"/>
        </w:rPr>
        <w:t>is necessary for the purposes of our legitimate interests related to the protection or exercise of claims</w:t>
      </w:r>
      <w:r w:rsidR="00262B8E" w:rsidRPr="00B97D39">
        <w:rPr>
          <w:rFonts w:ascii="Arial" w:hAnsi="Arial" w:cs="Arial"/>
          <w:color w:val="121416"/>
          <w:shd w:val="clear" w:color="auto" w:fill="FFFFFF"/>
        </w:rPr>
        <w:t xml:space="preserve">. </w:t>
      </w:r>
      <w:r w:rsidR="00262B8E" w:rsidRPr="00B97D39">
        <w:rPr>
          <w:rFonts w:ascii="Arial" w:hAnsi="Arial" w:cs="Arial"/>
        </w:rPr>
        <w:t xml:space="preserve">We will process your data for a period not longer than it is necessary to </w:t>
      </w:r>
      <w:r w:rsidR="00AE1ACD" w:rsidRPr="00B97D39">
        <w:rPr>
          <w:rFonts w:ascii="Arial" w:hAnsi="Arial" w:cs="Arial"/>
        </w:rPr>
        <w:t xml:space="preserve">perform any </w:t>
      </w:r>
      <w:r w:rsidR="00262B8E" w:rsidRPr="00B97D39">
        <w:rPr>
          <w:rFonts w:ascii="Arial" w:hAnsi="Arial" w:cs="Arial"/>
        </w:rPr>
        <w:t xml:space="preserve">business cooperation </w:t>
      </w:r>
      <w:r w:rsidR="00AE1ACD" w:rsidRPr="00B97D39">
        <w:rPr>
          <w:rFonts w:ascii="Arial" w:hAnsi="Arial" w:cs="Arial"/>
        </w:rPr>
        <w:t xml:space="preserve">contracts and as long as we </w:t>
      </w:r>
      <w:r w:rsidR="00262B8E" w:rsidRPr="00B97D39">
        <w:rPr>
          <w:rFonts w:ascii="Arial" w:hAnsi="Arial" w:cs="Arial"/>
        </w:rPr>
        <w:t>assert</w:t>
      </w:r>
      <w:r w:rsidR="00AE1ACD" w:rsidRPr="00B97D39">
        <w:rPr>
          <w:rFonts w:ascii="Arial" w:hAnsi="Arial" w:cs="Arial"/>
        </w:rPr>
        <w:t xml:space="preserve"> any</w:t>
      </w:r>
      <w:r w:rsidR="00262B8E" w:rsidRPr="00B97D39">
        <w:rPr>
          <w:rFonts w:ascii="Arial" w:hAnsi="Arial" w:cs="Arial"/>
        </w:rPr>
        <w:t xml:space="preserve"> rights or claims. </w:t>
      </w:r>
      <w:r w:rsidR="00160F35" w:rsidRPr="00B97D39">
        <w:rPr>
          <w:rFonts w:ascii="Arial" w:hAnsi="Arial" w:cs="Arial"/>
        </w:rPr>
        <w:t>FM ”WUTEH” S.A. will process such personal data for a period of 5 years of the end of the tax year in which the benefit was granted.</w:t>
      </w:r>
    </w:p>
    <w:p w14:paraId="5A886EE9" w14:textId="3F38F6B9" w:rsidR="006F0757" w:rsidRPr="00B97D39" w:rsidRDefault="00607F63" w:rsidP="00032434">
      <w:pPr>
        <w:pStyle w:val="Akapitzlist"/>
        <w:numPr>
          <w:ilvl w:val="0"/>
          <w:numId w:val="1"/>
        </w:numPr>
        <w:jc w:val="both"/>
        <w:rPr>
          <w:rFonts w:ascii="Arial" w:hAnsi="Arial" w:cs="Arial"/>
        </w:rPr>
      </w:pPr>
      <w:r w:rsidRPr="00B97D39">
        <w:rPr>
          <w:rFonts w:ascii="Arial" w:hAnsi="Arial" w:cs="Arial"/>
          <w:color w:val="1B1B1B"/>
          <w:lang w:val="en" w:eastAsia="pl-PL"/>
        </w:rPr>
        <w:t>The personal data can only be accessed by persons authorized by the Controller.</w:t>
      </w:r>
    </w:p>
    <w:p w14:paraId="0DE393B0" w14:textId="289C7F5E" w:rsidR="006F0757" w:rsidRPr="00B97D39" w:rsidRDefault="003B5714" w:rsidP="008169F9">
      <w:pPr>
        <w:pStyle w:val="Akapitzlist"/>
        <w:numPr>
          <w:ilvl w:val="0"/>
          <w:numId w:val="1"/>
        </w:numPr>
        <w:shd w:val="clear" w:color="auto" w:fill="FFFFFF"/>
        <w:spacing w:after="0" w:line="240" w:lineRule="auto"/>
        <w:jc w:val="both"/>
        <w:textAlignment w:val="baseline"/>
        <w:rPr>
          <w:rFonts w:ascii="Arial" w:eastAsia="Times New Roman" w:hAnsi="Arial" w:cs="Arial"/>
          <w:color w:val="1B1B1B"/>
          <w:lang w:eastAsia="pl-PL"/>
        </w:rPr>
      </w:pPr>
      <w:proofErr w:type="spellStart"/>
      <w:r w:rsidRPr="00B97D39">
        <w:rPr>
          <w:rFonts w:ascii="Arial" w:hAnsi="Arial" w:cs="Arial"/>
          <w:lang w:val="en"/>
        </w:rPr>
        <w:t>Fabryka</w:t>
      </w:r>
      <w:proofErr w:type="spellEnd"/>
      <w:r w:rsidRPr="00B97D39">
        <w:rPr>
          <w:rFonts w:ascii="Arial" w:hAnsi="Arial" w:cs="Arial"/>
          <w:lang w:val="en"/>
        </w:rPr>
        <w:t xml:space="preserve"> </w:t>
      </w:r>
      <w:proofErr w:type="spellStart"/>
      <w:r w:rsidRPr="00B97D39">
        <w:rPr>
          <w:rFonts w:ascii="Arial" w:hAnsi="Arial" w:cs="Arial"/>
          <w:lang w:val="en"/>
        </w:rPr>
        <w:t>Mebli</w:t>
      </w:r>
      <w:proofErr w:type="spellEnd"/>
      <w:r w:rsidRPr="00B97D39">
        <w:rPr>
          <w:rFonts w:ascii="Arial" w:hAnsi="Arial" w:cs="Arial"/>
          <w:lang w:val="en"/>
        </w:rPr>
        <w:t xml:space="preserve"> WUTEH S.A may disclose personal data to external entities. For example, such data may be disclosed to entities authorized to access such data under legal regulations as well as to law firms providing </w:t>
      </w:r>
      <w:r w:rsidR="00B602CC" w:rsidRPr="00B97D39">
        <w:rPr>
          <w:rFonts w:ascii="Arial" w:hAnsi="Arial" w:cs="Arial"/>
          <w:lang w:val="en"/>
        </w:rPr>
        <w:t xml:space="preserve">legal services to </w:t>
      </w:r>
      <w:r w:rsidRPr="00B97D39">
        <w:rPr>
          <w:rFonts w:ascii="Arial" w:hAnsi="Arial" w:cs="Arial"/>
          <w:lang w:val="en"/>
        </w:rPr>
        <w:t>the Data</w:t>
      </w:r>
      <w:r w:rsidR="00B602CC" w:rsidRPr="00B97D39">
        <w:rPr>
          <w:rFonts w:ascii="Arial" w:hAnsi="Arial" w:cs="Arial"/>
          <w:lang w:val="en"/>
        </w:rPr>
        <w:t xml:space="preserve"> Controller whenever </w:t>
      </w:r>
      <w:r w:rsidRPr="00B97D39">
        <w:rPr>
          <w:rFonts w:ascii="Arial" w:hAnsi="Arial" w:cs="Arial"/>
          <w:lang w:val="en"/>
        </w:rPr>
        <w:t>pursuing or defending claims.</w:t>
      </w:r>
    </w:p>
    <w:p w14:paraId="1A3AA076" w14:textId="5B5DAD03" w:rsidR="006F0757" w:rsidRPr="00B97D39" w:rsidRDefault="00B602CC" w:rsidP="008169F9">
      <w:pPr>
        <w:pStyle w:val="Akapitzlist"/>
        <w:numPr>
          <w:ilvl w:val="0"/>
          <w:numId w:val="1"/>
        </w:numPr>
        <w:shd w:val="clear" w:color="auto" w:fill="FFFFFF"/>
        <w:spacing w:after="0" w:line="240" w:lineRule="auto"/>
        <w:jc w:val="both"/>
        <w:textAlignment w:val="baseline"/>
        <w:rPr>
          <w:rFonts w:ascii="Arial" w:eastAsia="Times New Roman" w:hAnsi="Arial" w:cs="Arial"/>
          <w:color w:val="1B1B1B"/>
          <w:lang w:eastAsia="pl-PL"/>
        </w:rPr>
      </w:pPr>
      <w:r w:rsidRPr="00B97D39">
        <w:rPr>
          <w:rFonts w:ascii="Arial" w:hAnsi="Arial" w:cs="Arial"/>
          <w:color w:val="1B1B1B"/>
          <w:lang w:val="en" w:eastAsia="pl-PL"/>
        </w:rPr>
        <w:t xml:space="preserve">Unless special regulations provide otherwise, you have the right to control the processing of data as specified in Articles 15-19 of the GDPR, in particular the right </w:t>
      </w:r>
      <w:r w:rsidR="007F1FA9" w:rsidRPr="00B97D39">
        <w:rPr>
          <w:rFonts w:ascii="Arial" w:hAnsi="Arial" w:cs="Arial"/>
          <w:color w:val="1B1B1B"/>
          <w:lang w:val="en" w:eastAsia="pl-PL"/>
        </w:rPr>
        <w:t>of</w:t>
      </w:r>
      <w:r w:rsidRPr="00B97D39">
        <w:rPr>
          <w:rFonts w:ascii="Arial" w:hAnsi="Arial" w:cs="Arial"/>
          <w:color w:val="1B1B1B"/>
          <w:lang w:val="en" w:eastAsia="pl-PL"/>
        </w:rPr>
        <w:t xml:space="preserve"> access </w:t>
      </w:r>
      <w:r w:rsidR="007F1FA9" w:rsidRPr="00B97D39">
        <w:rPr>
          <w:rFonts w:ascii="Arial" w:hAnsi="Arial" w:cs="Arial"/>
          <w:color w:val="1B1B1B"/>
          <w:lang w:val="en" w:eastAsia="pl-PL"/>
        </w:rPr>
        <w:t xml:space="preserve">to </w:t>
      </w:r>
      <w:r w:rsidRPr="00B97D39">
        <w:rPr>
          <w:rFonts w:ascii="Arial" w:hAnsi="Arial" w:cs="Arial"/>
          <w:color w:val="1B1B1B"/>
          <w:lang w:val="en" w:eastAsia="pl-PL"/>
        </w:rPr>
        <w:t>your data</w:t>
      </w:r>
      <w:r w:rsidR="007F1FA9" w:rsidRPr="00B97D39">
        <w:rPr>
          <w:rFonts w:ascii="Arial" w:hAnsi="Arial" w:cs="Arial"/>
          <w:color w:val="1B1B1B"/>
          <w:lang w:val="en" w:eastAsia="pl-PL"/>
        </w:rPr>
        <w:t xml:space="preserve">, right to </w:t>
      </w:r>
      <w:r w:rsidRPr="00B97D39">
        <w:rPr>
          <w:rFonts w:ascii="Arial" w:hAnsi="Arial" w:cs="Arial"/>
          <w:color w:val="1B1B1B"/>
          <w:lang w:val="en" w:eastAsia="pl-PL"/>
        </w:rPr>
        <w:t>rectify</w:t>
      </w:r>
      <w:r w:rsidR="007F1FA9" w:rsidRPr="00B97D39">
        <w:rPr>
          <w:rFonts w:ascii="Arial" w:hAnsi="Arial" w:cs="Arial"/>
          <w:color w:val="1B1B1B"/>
          <w:lang w:val="en" w:eastAsia="pl-PL"/>
        </w:rPr>
        <w:t xml:space="preserve"> the data, right to erase the data and right to restrict </w:t>
      </w:r>
      <w:r w:rsidRPr="00B97D39">
        <w:rPr>
          <w:rFonts w:ascii="Arial" w:hAnsi="Arial" w:cs="Arial"/>
          <w:color w:val="1B1B1B"/>
          <w:lang w:val="en" w:eastAsia="pl-PL"/>
        </w:rPr>
        <w:t xml:space="preserve">the processing </w:t>
      </w:r>
      <w:r w:rsidR="007F1FA9" w:rsidRPr="00B97D39">
        <w:rPr>
          <w:rFonts w:ascii="Arial" w:hAnsi="Arial" w:cs="Arial"/>
          <w:color w:val="1B1B1B"/>
          <w:lang w:val="en" w:eastAsia="pl-PL"/>
        </w:rPr>
        <w:t xml:space="preserve">of the data </w:t>
      </w:r>
      <w:r w:rsidRPr="00B97D39">
        <w:rPr>
          <w:rFonts w:ascii="Arial" w:hAnsi="Arial" w:cs="Arial"/>
          <w:color w:val="1B1B1B"/>
          <w:lang w:val="en" w:eastAsia="pl-PL"/>
        </w:rPr>
        <w:t>(</w:t>
      </w:r>
      <w:r w:rsidR="007F1FA9" w:rsidRPr="00B97D39">
        <w:rPr>
          <w:rFonts w:ascii="Arial" w:hAnsi="Arial" w:cs="Arial"/>
          <w:color w:val="1B1B1B"/>
          <w:lang w:val="en" w:eastAsia="pl-PL"/>
        </w:rPr>
        <w:t>provided</w:t>
      </w:r>
      <w:r w:rsidRPr="00B97D39">
        <w:rPr>
          <w:rFonts w:ascii="Arial" w:hAnsi="Arial" w:cs="Arial"/>
          <w:color w:val="1B1B1B"/>
          <w:lang w:val="en" w:eastAsia="pl-PL"/>
        </w:rPr>
        <w:t xml:space="preserve"> Articles 17 and 18 of the GDPR apply).</w:t>
      </w:r>
    </w:p>
    <w:p w14:paraId="2BD0BE4A" w14:textId="7D6D892F" w:rsidR="006F0757" w:rsidRPr="00B97D39" w:rsidRDefault="00197FA5" w:rsidP="007F1FA9">
      <w:pPr>
        <w:numPr>
          <w:ilvl w:val="0"/>
          <w:numId w:val="1"/>
        </w:numPr>
        <w:shd w:val="clear" w:color="auto" w:fill="FFFFFF"/>
        <w:spacing w:after="0" w:line="240" w:lineRule="auto"/>
        <w:jc w:val="both"/>
        <w:textAlignment w:val="baseline"/>
        <w:rPr>
          <w:rFonts w:ascii="Arial" w:eastAsia="Times New Roman" w:hAnsi="Arial" w:cs="Arial"/>
          <w:lang w:eastAsia="pl-PL"/>
        </w:rPr>
      </w:pPr>
      <w:bookmarkStart w:id="0" w:name="_Hlk97551734"/>
      <w:r w:rsidRPr="00B97D39">
        <w:rPr>
          <w:rFonts w:ascii="Arial" w:eastAsia="Times New Roman" w:hAnsi="Arial" w:cs="Arial"/>
          <w:color w:val="1B1B1B"/>
          <w:lang w:eastAsia="pl-PL"/>
        </w:rPr>
        <w:t>Your personal data will not to be subject to automated processing which affects any decisions which may produce legal effects or otherwise</w:t>
      </w:r>
      <w:r w:rsidR="000E0D9E" w:rsidRPr="00B97D39">
        <w:rPr>
          <w:rFonts w:ascii="Arial" w:eastAsia="Times New Roman" w:hAnsi="Arial" w:cs="Arial"/>
          <w:color w:val="1B1B1B"/>
          <w:lang w:eastAsia="pl-PL"/>
        </w:rPr>
        <w:t xml:space="preserve"> affect</w:t>
      </w:r>
      <w:r w:rsidR="00972660" w:rsidRPr="00B97D39">
        <w:rPr>
          <w:rFonts w:ascii="Arial" w:eastAsia="Times New Roman" w:hAnsi="Arial" w:cs="Arial"/>
          <w:color w:val="1B1B1B"/>
          <w:lang w:eastAsia="pl-PL"/>
        </w:rPr>
        <w:t>s</w:t>
      </w:r>
      <w:r w:rsidR="000E0D9E" w:rsidRPr="00B97D39">
        <w:rPr>
          <w:rFonts w:ascii="Arial" w:eastAsia="Times New Roman" w:hAnsi="Arial" w:cs="Arial"/>
          <w:color w:val="1B1B1B"/>
          <w:lang w:eastAsia="pl-PL"/>
        </w:rPr>
        <w:t xml:space="preserve"> the</w:t>
      </w:r>
      <w:r w:rsidR="00251097">
        <w:rPr>
          <w:rFonts w:ascii="Arial" w:eastAsia="Times New Roman" w:hAnsi="Arial" w:cs="Arial"/>
          <w:color w:val="1B1B1B"/>
          <w:lang w:eastAsia="pl-PL"/>
        </w:rPr>
        <w:t xml:space="preserve"> data </w:t>
      </w:r>
      <w:r w:rsidRPr="00B97D39">
        <w:rPr>
          <w:rFonts w:ascii="Arial" w:eastAsia="Times New Roman" w:hAnsi="Arial" w:cs="Arial"/>
          <w:color w:val="1B1B1B"/>
          <w:lang w:eastAsia="pl-PL"/>
        </w:rPr>
        <w:t>in any similar</w:t>
      </w:r>
      <w:r w:rsidR="00251097">
        <w:rPr>
          <w:rFonts w:ascii="Arial" w:eastAsia="Times New Roman" w:hAnsi="Arial" w:cs="Arial"/>
          <w:color w:val="1B1B1B"/>
          <w:lang w:eastAsia="pl-PL"/>
        </w:rPr>
        <w:t>ly</w:t>
      </w:r>
      <w:r w:rsidRPr="00B97D39">
        <w:rPr>
          <w:rFonts w:ascii="Arial" w:eastAsia="Times New Roman" w:hAnsi="Arial" w:cs="Arial"/>
          <w:color w:val="1B1B1B"/>
          <w:lang w:eastAsia="pl-PL"/>
        </w:rPr>
        <w:t xml:space="preserve"> significant way. Data will not be subject to profiling</w:t>
      </w:r>
      <w:bookmarkEnd w:id="0"/>
      <w:r w:rsidRPr="00B97D39">
        <w:rPr>
          <w:rFonts w:ascii="Arial" w:hAnsi="Arial" w:cs="Arial"/>
          <w:color w:val="1B1B1B"/>
          <w:lang w:val="en" w:eastAsia="pl-PL"/>
        </w:rPr>
        <w:t>.</w:t>
      </w:r>
    </w:p>
    <w:p w14:paraId="42196F74" w14:textId="4F13829B" w:rsidR="006F0757" w:rsidRPr="00B97D39" w:rsidRDefault="000E0D9E" w:rsidP="00033900">
      <w:pPr>
        <w:pStyle w:val="Akapitzlist"/>
        <w:numPr>
          <w:ilvl w:val="0"/>
          <w:numId w:val="1"/>
        </w:numPr>
        <w:shd w:val="clear" w:color="auto" w:fill="FFFFFF"/>
        <w:spacing w:after="0" w:line="240" w:lineRule="auto"/>
        <w:jc w:val="both"/>
        <w:textAlignment w:val="baseline"/>
        <w:rPr>
          <w:rFonts w:ascii="Arial" w:eastAsia="Times New Roman" w:hAnsi="Arial" w:cs="Arial"/>
          <w:color w:val="1B1B1B"/>
          <w:lang w:eastAsia="pl-PL"/>
        </w:rPr>
      </w:pPr>
      <w:r w:rsidRPr="00B97D39">
        <w:rPr>
          <w:rFonts w:ascii="Arial" w:hAnsi="Arial" w:cs="Arial"/>
          <w:lang w:val="en"/>
        </w:rPr>
        <w:t xml:space="preserve">You have the right to lodge a complaint </w:t>
      </w:r>
      <w:r w:rsidR="00197FA5" w:rsidRPr="00B97D39">
        <w:rPr>
          <w:rFonts w:ascii="Arial" w:hAnsi="Arial" w:cs="Arial"/>
          <w:lang w:val="en"/>
        </w:rPr>
        <w:t xml:space="preserve">with the President of the Office for Personal Data Protection pursuant to Article 77(1) if you believe that the processing of your personal data violates the provisions of the GDPR. The Office for Personal Data Protection in Poland is located in Warsaw at </w:t>
      </w:r>
      <w:r w:rsidR="00972660" w:rsidRPr="00B97D39">
        <w:rPr>
          <w:rFonts w:ascii="Arial" w:hAnsi="Arial" w:cs="Arial"/>
          <w:lang w:val="en"/>
        </w:rPr>
        <w:t xml:space="preserve">2 </w:t>
      </w:r>
      <w:proofErr w:type="spellStart"/>
      <w:r w:rsidR="00197FA5" w:rsidRPr="00B97D39">
        <w:rPr>
          <w:rFonts w:ascii="Arial" w:hAnsi="Arial" w:cs="Arial"/>
          <w:color w:val="212529"/>
          <w:shd w:val="clear" w:color="auto" w:fill="FFFFFF"/>
          <w:lang w:val="en"/>
        </w:rPr>
        <w:t>Stawki</w:t>
      </w:r>
      <w:proofErr w:type="spellEnd"/>
      <w:r w:rsidR="00197FA5" w:rsidRPr="00B97D39">
        <w:rPr>
          <w:rFonts w:ascii="Arial" w:hAnsi="Arial" w:cs="Arial"/>
          <w:color w:val="212529"/>
          <w:shd w:val="clear" w:color="auto" w:fill="FFFFFF"/>
          <w:lang w:val="en"/>
        </w:rPr>
        <w:t xml:space="preserve"> </w:t>
      </w:r>
      <w:r w:rsidR="00972660" w:rsidRPr="00B97D39">
        <w:rPr>
          <w:rFonts w:ascii="Arial" w:hAnsi="Arial" w:cs="Arial"/>
          <w:color w:val="212529"/>
          <w:shd w:val="clear" w:color="auto" w:fill="FFFFFF"/>
          <w:lang w:val="en"/>
        </w:rPr>
        <w:t xml:space="preserve">Street in </w:t>
      </w:r>
      <w:r w:rsidR="00197FA5" w:rsidRPr="00B97D39">
        <w:rPr>
          <w:rFonts w:ascii="Arial" w:hAnsi="Arial" w:cs="Arial"/>
          <w:color w:val="212529"/>
          <w:shd w:val="clear" w:color="auto" w:fill="FFFFFF"/>
          <w:lang w:val="en"/>
        </w:rPr>
        <w:t xml:space="preserve">Warsaw </w:t>
      </w:r>
      <w:r w:rsidR="00972660" w:rsidRPr="00B97D39">
        <w:rPr>
          <w:rFonts w:ascii="Arial" w:hAnsi="Arial" w:cs="Arial"/>
          <w:color w:val="212529"/>
          <w:shd w:val="clear" w:color="auto" w:fill="FFFFFF"/>
          <w:lang w:val="en"/>
        </w:rPr>
        <w:t xml:space="preserve">(00-193) </w:t>
      </w:r>
      <w:r w:rsidR="00197FA5" w:rsidRPr="00B97D39">
        <w:rPr>
          <w:rFonts w:ascii="Arial" w:hAnsi="Arial" w:cs="Arial"/>
          <w:color w:val="212529"/>
          <w:shd w:val="clear" w:color="auto" w:fill="FFFFFF"/>
          <w:lang w:val="en"/>
        </w:rPr>
        <w:t xml:space="preserve">tel. </w:t>
      </w:r>
      <w:r w:rsidR="00972660" w:rsidRPr="00B97D39">
        <w:rPr>
          <w:rFonts w:ascii="Arial" w:hAnsi="Arial" w:cs="Arial"/>
          <w:color w:val="212529"/>
          <w:shd w:val="clear" w:color="auto" w:fill="FFFFFF"/>
          <w:lang w:val="en"/>
        </w:rPr>
        <w:t xml:space="preserve">+48 </w:t>
      </w:r>
      <w:r w:rsidR="00197FA5" w:rsidRPr="00B97D39">
        <w:rPr>
          <w:rFonts w:ascii="Arial" w:hAnsi="Arial" w:cs="Arial"/>
          <w:color w:val="212529"/>
          <w:shd w:val="clear" w:color="auto" w:fill="FFFFFF"/>
          <w:lang w:val="en"/>
        </w:rPr>
        <w:t>22 531-03-00</w:t>
      </w:r>
      <w:r w:rsidR="00197FA5" w:rsidRPr="00B97D39">
        <w:rPr>
          <w:rFonts w:ascii="Arial" w:hAnsi="Arial" w:cs="Arial"/>
          <w:color w:val="212529"/>
          <w:lang w:val="en"/>
        </w:rPr>
        <w:t>.</w:t>
      </w:r>
    </w:p>
    <w:p w14:paraId="61D35D5D" w14:textId="0374D103" w:rsidR="006F0757" w:rsidRPr="00B97D39" w:rsidRDefault="00972660" w:rsidP="00033900">
      <w:pPr>
        <w:pStyle w:val="Akapitzlist"/>
        <w:numPr>
          <w:ilvl w:val="0"/>
          <w:numId w:val="1"/>
        </w:numPr>
        <w:shd w:val="clear" w:color="auto" w:fill="FFFFFF"/>
        <w:spacing w:after="0" w:line="240" w:lineRule="auto"/>
        <w:jc w:val="both"/>
        <w:textAlignment w:val="baseline"/>
        <w:rPr>
          <w:rFonts w:ascii="Arial" w:eastAsia="Times New Roman" w:hAnsi="Arial" w:cs="Arial"/>
          <w:color w:val="1B1B1B"/>
          <w:lang w:eastAsia="pl-PL"/>
        </w:rPr>
      </w:pPr>
      <w:r w:rsidRPr="00B97D39">
        <w:rPr>
          <w:rFonts w:ascii="Arial" w:hAnsi="Arial" w:cs="Arial"/>
          <w:color w:val="1B1B1B"/>
          <w:lang w:val="en" w:eastAsia="pl-PL"/>
        </w:rPr>
        <w:t>The processing of your personal data</w:t>
      </w:r>
      <w:r w:rsidR="00742A98" w:rsidRPr="00B97D39">
        <w:rPr>
          <w:rFonts w:ascii="Arial" w:hAnsi="Arial" w:cs="Arial"/>
          <w:color w:val="1B1B1B"/>
          <w:lang w:val="en" w:eastAsia="pl-PL"/>
        </w:rPr>
        <w:t xml:space="preserve"> as provided for under section </w:t>
      </w:r>
      <w:r w:rsidRPr="00B97D39">
        <w:rPr>
          <w:rFonts w:ascii="Arial" w:hAnsi="Arial" w:cs="Arial"/>
          <w:color w:val="1B1B1B"/>
          <w:lang w:val="en" w:eastAsia="pl-PL"/>
        </w:rPr>
        <w:t xml:space="preserve">3 </w:t>
      </w:r>
      <w:r w:rsidR="00742A98" w:rsidRPr="00B97D39">
        <w:rPr>
          <w:rFonts w:ascii="Arial" w:hAnsi="Arial" w:cs="Arial"/>
          <w:color w:val="1B1B1B"/>
          <w:lang w:val="en" w:eastAsia="pl-PL"/>
        </w:rPr>
        <w:t xml:space="preserve">herein </w:t>
      </w:r>
      <w:r w:rsidRPr="00B97D39">
        <w:rPr>
          <w:rFonts w:ascii="Arial" w:hAnsi="Arial" w:cs="Arial"/>
          <w:color w:val="1B1B1B"/>
          <w:lang w:val="en" w:eastAsia="pl-PL"/>
        </w:rPr>
        <w:t xml:space="preserve">is necessary for </w:t>
      </w:r>
      <w:r w:rsidR="00B47D3B" w:rsidRPr="00B97D39">
        <w:rPr>
          <w:rFonts w:ascii="Arial" w:hAnsi="Arial" w:cs="Arial"/>
          <w:color w:val="1B1B1B"/>
          <w:lang w:val="en" w:eastAsia="pl-PL"/>
        </w:rPr>
        <w:t xml:space="preserve">performance </w:t>
      </w:r>
      <w:r w:rsidRPr="00B97D39">
        <w:rPr>
          <w:rFonts w:ascii="Arial" w:hAnsi="Arial" w:cs="Arial"/>
          <w:color w:val="1B1B1B"/>
          <w:lang w:val="en" w:eastAsia="pl-PL"/>
        </w:rPr>
        <w:t xml:space="preserve">of business </w:t>
      </w:r>
      <w:r w:rsidR="00B47D3B" w:rsidRPr="00B97D39">
        <w:rPr>
          <w:rFonts w:ascii="Arial" w:hAnsi="Arial" w:cs="Arial"/>
          <w:color w:val="1B1B1B"/>
          <w:lang w:val="en" w:eastAsia="pl-PL"/>
        </w:rPr>
        <w:t xml:space="preserve">contracts </w:t>
      </w:r>
      <w:r w:rsidRPr="00B97D39">
        <w:rPr>
          <w:rFonts w:ascii="Arial" w:hAnsi="Arial" w:cs="Arial"/>
          <w:color w:val="1B1B1B"/>
          <w:lang w:val="en" w:eastAsia="pl-PL"/>
        </w:rPr>
        <w:t xml:space="preserve">between </w:t>
      </w:r>
      <w:proofErr w:type="spellStart"/>
      <w:r w:rsidRPr="00B97D39">
        <w:rPr>
          <w:rFonts w:ascii="Arial" w:hAnsi="Arial" w:cs="Arial"/>
          <w:color w:val="1B1B1B"/>
          <w:lang w:val="en" w:eastAsia="pl-PL"/>
        </w:rPr>
        <w:t>Fabryka</w:t>
      </w:r>
      <w:proofErr w:type="spellEnd"/>
      <w:r w:rsidRPr="00B97D39">
        <w:rPr>
          <w:rFonts w:ascii="Arial" w:hAnsi="Arial" w:cs="Arial"/>
          <w:color w:val="1B1B1B"/>
          <w:lang w:val="en" w:eastAsia="pl-PL"/>
        </w:rPr>
        <w:t xml:space="preserve"> </w:t>
      </w:r>
      <w:proofErr w:type="spellStart"/>
      <w:r w:rsidRPr="00B97D39">
        <w:rPr>
          <w:rFonts w:ascii="Arial" w:hAnsi="Arial" w:cs="Arial"/>
          <w:color w:val="1B1B1B"/>
          <w:lang w:val="en" w:eastAsia="pl-PL"/>
        </w:rPr>
        <w:t>Mebli</w:t>
      </w:r>
      <w:proofErr w:type="spellEnd"/>
      <w:r w:rsidRPr="00B97D39">
        <w:rPr>
          <w:rFonts w:ascii="Arial" w:hAnsi="Arial" w:cs="Arial"/>
          <w:color w:val="1B1B1B"/>
          <w:lang w:val="en" w:eastAsia="pl-PL"/>
        </w:rPr>
        <w:t xml:space="preserve"> WUTEH S.A. and your employer.</w:t>
      </w:r>
    </w:p>
    <w:p w14:paraId="5009BCEA" w14:textId="08DE7FD2" w:rsidR="00B97D39" w:rsidRDefault="00B97D39" w:rsidP="00B97D39">
      <w:pPr>
        <w:shd w:val="clear" w:color="auto" w:fill="FFFFFF"/>
        <w:spacing w:after="0" w:line="240" w:lineRule="auto"/>
        <w:jc w:val="both"/>
        <w:textAlignment w:val="baseline"/>
        <w:rPr>
          <w:rFonts w:ascii="Arial" w:eastAsia="Times New Roman" w:hAnsi="Arial" w:cs="Arial"/>
          <w:color w:val="1B1B1B"/>
          <w:lang w:eastAsia="pl-PL"/>
        </w:rPr>
      </w:pPr>
    </w:p>
    <w:p w14:paraId="5ADA4B3E" w14:textId="5B8893FC" w:rsidR="00B97D39" w:rsidRPr="00B97D39" w:rsidRDefault="00B97D39" w:rsidP="00B97D39">
      <w:pPr>
        <w:shd w:val="clear" w:color="auto" w:fill="FFFFFF"/>
        <w:spacing w:after="0" w:line="240" w:lineRule="auto"/>
        <w:jc w:val="both"/>
        <w:textAlignment w:val="baseline"/>
        <w:rPr>
          <w:rFonts w:ascii="Arial" w:eastAsia="Times New Roman" w:hAnsi="Arial" w:cs="Arial"/>
          <w:color w:val="1B1B1B"/>
          <w:sz w:val="20"/>
          <w:szCs w:val="20"/>
          <w:lang w:eastAsia="pl-PL"/>
        </w:rPr>
      </w:pPr>
      <w:r w:rsidRPr="00B97D39">
        <w:rPr>
          <w:rFonts w:ascii="Arial" w:eastAsia="Times New Roman" w:hAnsi="Arial" w:cs="Arial"/>
          <w:color w:val="1B1B1B"/>
          <w:sz w:val="20"/>
          <w:szCs w:val="20"/>
          <w:vertAlign w:val="superscript"/>
          <w:lang w:eastAsia="pl-PL"/>
        </w:rPr>
        <w:t>1</w:t>
      </w:r>
      <w:r w:rsidRPr="00B97D39">
        <w:rPr>
          <w:rFonts w:ascii="Arial" w:eastAsia="Times New Roman" w:hAnsi="Arial" w:cs="Arial"/>
          <w:color w:val="1B1B1B"/>
          <w:sz w:val="20"/>
          <w:szCs w:val="20"/>
          <w:lang w:eastAsia="pl-PL"/>
        </w:rPr>
        <w:t xml:space="preserve"> On 28 June 2021, the European Commission adopted two implementing decisions confirming that the United Kingdom of Great Britain and Northern Ireland ensures an adequate level of protection of personal data equivalent to that provided by the General Data Protection Regulation 2016/679 (hereinafter referred to as the "GDPR").</w:t>
      </w:r>
    </w:p>
    <w:p w14:paraId="7A4AB2B5" w14:textId="77777777" w:rsidR="00B97D39" w:rsidRDefault="00B97D39" w:rsidP="00B97D39">
      <w:pPr>
        <w:spacing w:after="0" w:line="240" w:lineRule="auto"/>
        <w:jc w:val="both"/>
        <w:rPr>
          <w:rFonts w:ascii="Arial" w:eastAsia="Times New Roman" w:hAnsi="Arial" w:cs="Arial"/>
          <w:szCs w:val="24"/>
          <w:lang w:eastAsia="pl-PL"/>
        </w:rPr>
      </w:pPr>
    </w:p>
    <w:p w14:paraId="08AA0F15" w14:textId="77777777" w:rsidR="00B97D39" w:rsidRPr="00B97D39" w:rsidRDefault="00B97D39">
      <w:pPr>
        <w:spacing w:after="0" w:line="240" w:lineRule="auto"/>
        <w:jc w:val="both"/>
        <w:rPr>
          <w:rFonts w:ascii="Arial" w:hAnsi="Arial" w:cs="Arial"/>
          <w:sz w:val="16"/>
          <w:szCs w:val="16"/>
        </w:rPr>
      </w:pPr>
    </w:p>
    <w:sectPr w:rsidR="00B97D39" w:rsidRPr="00B97D39" w:rsidSect="00B97D39">
      <w:pgSz w:w="11906" w:h="16838"/>
      <w:pgMar w:top="851"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BD80E" w14:textId="77777777" w:rsidR="00E622D0" w:rsidRDefault="00E622D0" w:rsidP="00E8304C">
      <w:pPr>
        <w:spacing w:after="0" w:line="240" w:lineRule="auto"/>
      </w:pPr>
      <w:r>
        <w:separator/>
      </w:r>
    </w:p>
  </w:endnote>
  <w:endnote w:type="continuationSeparator" w:id="0">
    <w:p w14:paraId="40145B73" w14:textId="77777777" w:rsidR="00E622D0" w:rsidRDefault="00E622D0" w:rsidP="00E83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F77AC" w14:textId="77777777" w:rsidR="00E622D0" w:rsidRDefault="00E622D0" w:rsidP="00E8304C">
      <w:pPr>
        <w:spacing w:after="0" w:line="240" w:lineRule="auto"/>
      </w:pPr>
      <w:r>
        <w:separator/>
      </w:r>
    </w:p>
  </w:footnote>
  <w:footnote w:type="continuationSeparator" w:id="0">
    <w:p w14:paraId="75B3AA8A" w14:textId="77777777" w:rsidR="00E622D0" w:rsidRDefault="00E622D0" w:rsidP="00E830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A5DB0"/>
    <w:multiLevelType w:val="hybridMultilevel"/>
    <w:tmpl w:val="CCCC4F0A"/>
    <w:lvl w:ilvl="0" w:tplc="6A4A361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6036BF"/>
    <w:multiLevelType w:val="hybridMultilevel"/>
    <w:tmpl w:val="4ED4AB62"/>
    <w:lvl w:ilvl="0" w:tplc="FAD0C3B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8DC2EE9"/>
    <w:multiLevelType w:val="multilevel"/>
    <w:tmpl w:val="DADA87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7A1893"/>
    <w:multiLevelType w:val="hybridMultilevel"/>
    <w:tmpl w:val="91E0D564"/>
    <w:lvl w:ilvl="0" w:tplc="6FA6C9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50190641">
    <w:abstractNumId w:val="3"/>
  </w:num>
  <w:num w:numId="2" w16cid:durableId="1237007958">
    <w:abstractNumId w:val="0"/>
  </w:num>
  <w:num w:numId="3" w16cid:durableId="1377899246">
    <w:abstractNumId w:val="1"/>
  </w:num>
  <w:num w:numId="4" w16cid:durableId="1480149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A98"/>
    <w:rsid w:val="00032434"/>
    <w:rsid w:val="000952BC"/>
    <w:rsid w:val="000D153F"/>
    <w:rsid w:val="000E0D9E"/>
    <w:rsid w:val="0015471F"/>
    <w:rsid w:val="00155711"/>
    <w:rsid w:val="00160F35"/>
    <w:rsid w:val="001623DF"/>
    <w:rsid w:val="00197FA5"/>
    <w:rsid w:val="00251097"/>
    <w:rsid w:val="00262B8E"/>
    <w:rsid w:val="002C6D69"/>
    <w:rsid w:val="003B5714"/>
    <w:rsid w:val="003D733A"/>
    <w:rsid w:val="003F10F0"/>
    <w:rsid w:val="00442500"/>
    <w:rsid w:val="004C3F75"/>
    <w:rsid w:val="00511376"/>
    <w:rsid w:val="005116CD"/>
    <w:rsid w:val="00561B4E"/>
    <w:rsid w:val="005D6D2F"/>
    <w:rsid w:val="00607F63"/>
    <w:rsid w:val="00694648"/>
    <w:rsid w:val="006E5A98"/>
    <w:rsid w:val="006F0757"/>
    <w:rsid w:val="00742A98"/>
    <w:rsid w:val="007B6665"/>
    <w:rsid w:val="007F1FA9"/>
    <w:rsid w:val="00830582"/>
    <w:rsid w:val="00872AC2"/>
    <w:rsid w:val="008A2BE1"/>
    <w:rsid w:val="008A3065"/>
    <w:rsid w:val="008A5EDA"/>
    <w:rsid w:val="00901BFB"/>
    <w:rsid w:val="009452D4"/>
    <w:rsid w:val="0095005C"/>
    <w:rsid w:val="00972660"/>
    <w:rsid w:val="00991D48"/>
    <w:rsid w:val="00A11307"/>
    <w:rsid w:val="00A24F00"/>
    <w:rsid w:val="00A26DDA"/>
    <w:rsid w:val="00A305D8"/>
    <w:rsid w:val="00A31341"/>
    <w:rsid w:val="00A63AFB"/>
    <w:rsid w:val="00AE1ACD"/>
    <w:rsid w:val="00AE3553"/>
    <w:rsid w:val="00B47D3B"/>
    <w:rsid w:val="00B602CC"/>
    <w:rsid w:val="00B6629E"/>
    <w:rsid w:val="00B922E7"/>
    <w:rsid w:val="00B923E0"/>
    <w:rsid w:val="00B97D39"/>
    <w:rsid w:val="00C81CE4"/>
    <w:rsid w:val="00C86988"/>
    <w:rsid w:val="00D93839"/>
    <w:rsid w:val="00E10728"/>
    <w:rsid w:val="00E622D0"/>
    <w:rsid w:val="00E8304C"/>
    <w:rsid w:val="00F72EF0"/>
    <w:rsid w:val="00F738BF"/>
    <w:rsid w:val="00FB0B24"/>
  </w:rsids>
  <m:mathPr>
    <m:mathFont m:val="Cambria Math"/>
    <m:brkBin m:val="before"/>
    <m:brkBinSub m:val="--"/>
    <m:smallFrac m:val="0"/>
    <m:dispDef/>
    <m:lMargin m:val="0"/>
    <m:rMargin m:val="0"/>
    <m:defJc m:val="centerGroup"/>
    <m:wrapIndent m:val="1440"/>
    <m:intLim m:val="subSup"/>
    <m:naryLim m:val="undOvr"/>
  </m:mathPr>
  <w:themeFontLang w:val="pl-PL"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F88F2"/>
  <w15:chartTrackingRefBased/>
  <w15:docId w15:val="{425AA5B8-640A-47CC-A3CA-58ADB02F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C6D69"/>
    <w:rPr>
      <w:color w:val="0563C1" w:themeColor="hyperlink"/>
      <w:u w:val="single"/>
    </w:rPr>
  </w:style>
  <w:style w:type="character" w:styleId="Nierozpoznanawzmianka">
    <w:name w:val="Unresolved Mention"/>
    <w:basedOn w:val="Domylnaczcionkaakapitu"/>
    <w:uiPriority w:val="99"/>
    <w:semiHidden/>
    <w:unhideWhenUsed/>
    <w:rsid w:val="002C6D69"/>
    <w:rPr>
      <w:color w:val="605E5C"/>
      <w:shd w:val="clear" w:color="auto" w:fill="E1DFDD"/>
    </w:rPr>
  </w:style>
  <w:style w:type="paragraph" w:styleId="Akapitzlist">
    <w:name w:val="List Paragraph"/>
    <w:basedOn w:val="Normalny"/>
    <w:uiPriority w:val="34"/>
    <w:qFormat/>
    <w:rsid w:val="002C6D69"/>
    <w:pPr>
      <w:ind w:left="720"/>
      <w:contextualSpacing/>
    </w:pPr>
  </w:style>
  <w:style w:type="paragraph" w:styleId="Tekstprzypisudolnego">
    <w:name w:val="footnote text"/>
    <w:basedOn w:val="Normalny"/>
    <w:link w:val="TekstprzypisudolnegoZnak"/>
    <w:uiPriority w:val="99"/>
    <w:semiHidden/>
    <w:unhideWhenUsed/>
    <w:rsid w:val="00E8304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304C"/>
    <w:rPr>
      <w:sz w:val="20"/>
      <w:szCs w:val="20"/>
    </w:rPr>
  </w:style>
  <w:style w:type="character" w:styleId="Odwoanieprzypisudolnego">
    <w:name w:val="footnote reference"/>
    <w:basedOn w:val="Domylnaczcionkaakapitu"/>
    <w:uiPriority w:val="99"/>
    <w:semiHidden/>
    <w:unhideWhenUsed/>
    <w:rsid w:val="00E830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529082">
      <w:bodyDiv w:val="1"/>
      <w:marLeft w:val="0"/>
      <w:marRight w:val="0"/>
      <w:marTop w:val="0"/>
      <w:marBottom w:val="0"/>
      <w:divBdr>
        <w:top w:val="none" w:sz="0" w:space="0" w:color="auto"/>
        <w:left w:val="none" w:sz="0" w:space="0" w:color="auto"/>
        <w:bottom w:val="none" w:sz="0" w:space="0" w:color="auto"/>
        <w:right w:val="none" w:sz="0" w:space="0" w:color="auto"/>
      </w:divBdr>
    </w:div>
    <w:div w:id="761611713">
      <w:bodyDiv w:val="1"/>
      <w:marLeft w:val="0"/>
      <w:marRight w:val="0"/>
      <w:marTop w:val="0"/>
      <w:marBottom w:val="0"/>
      <w:divBdr>
        <w:top w:val="none" w:sz="0" w:space="0" w:color="auto"/>
        <w:left w:val="none" w:sz="0" w:space="0" w:color="auto"/>
        <w:bottom w:val="none" w:sz="0" w:space="0" w:color="auto"/>
        <w:right w:val="none" w:sz="0" w:space="0" w:color="auto"/>
      </w:divBdr>
    </w:div>
    <w:div w:id="782264957">
      <w:bodyDiv w:val="1"/>
      <w:marLeft w:val="0"/>
      <w:marRight w:val="0"/>
      <w:marTop w:val="0"/>
      <w:marBottom w:val="0"/>
      <w:divBdr>
        <w:top w:val="none" w:sz="0" w:space="0" w:color="auto"/>
        <w:left w:val="none" w:sz="0" w:space="0" w:color="auto"/>
        <w:bottom w:val="none" w:sz="0" w:space="0" w:color="auto"/>
        <w:right w:val="none" w:sz="0" w:space="0" w:color="auto"/>
      </w:divBdr>
    </w:div>
    <w:div w:id="825365306">
      <w:bodyDiv w:val="1"/>
      <w:marLeft w:val="0"/>
      <w:marRight w:val="0"/>
      <w:marTop w:val="0"/>
      <w:marBottom w:val="0"/>
      <w:divBdr>
        <w:top w:val="none" w:sz="0" w:space="0" w:color="auto"/>
        <w:left w:val="none" w:sz="0" w:space="0" w:color="auto"/>
        <w:bottom w:val="none" w:sz="0" w:space="0" w:color="auto"/>
        <w:right w:val="none" w:sz="0" w:space="0" w:color="auto"/>
      </w:divBdr>
    </w:div>
    <w:div w:id="996374645">
      <w:bodyDiv w:val="1"/>
      <w:marLeft w:val="0"/>
      <w:marRight w:val="0"/>
      <w:marTop w:val="0"/>
      <w:marBottom w:val="0"/>
      <w:divBdr>
        <w:top w:val="none" w:sz="0" w:space="0" w:color="auto"/>
        <w:left w:val="none" w:sz="0" w:space="0" w:color="auto"/>
        <w:bottom w:val="none" w:sz="0" w:space="0" w:color="auto"/>
        <w:right w:val="none" w:sz="0" w:space="0" w:color="auto"/>
      </w:divBdr>
    </w:div>
    <w:div w:id="178017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detectio.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151CE-8FF9-4C9F-B653-7279CB5C9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2921</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skrzynski</dc:creator>
  <cp:keywords/>
  <dc:description/>
  <cp:lastModifiedBy>WT-07L-18</cp:lastModifiedBy>
  <cp:revision>2</cp:revision>
  <cp:lastPrinted>2020-01-16T05:26:00Z</cp:lastPrinted>
  <dcterms:created xsi:type="dcterms:W3CDTF">2022-04-08T06:19:00Z</dcterms:created>
  <dcterms:modified xsi:type="dcterms:W3CDTF">2022-04-08T06:19:00Z</dcterms:modified>
</cp:coreProperties>
</file>